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3" w:type="dxa"/>
        <w:tblLook w:val="04A0" w:firstRow="1" w:lastRow="0" w:firstColumn="1" w:lastColumn="0" w:noHBand="0" w:noVBand="1"/>
      </w:tblPr>
      <w:tblGrid>
        <w:gridCol w:w="1771"/>
        <w:gridCol w:w="2192"/>
        <w:gridCol w:w="654"/>
        <w:gridCol w:w="1375"/>
        <w:gridCol w:w="421"/>
        <w:gridCol w:w="808"/>
        <w:gridCol w:w="1201"/>
        <w:gridCol w:w="1033"/>
        <w:gridCol w:w="1032"/>
        <w:gridCol w:w="50"/>
        <w:gridCol w:w="266"/>
      </w:tblGrid>
      <w:tr w:rsidR="002245FD" w:rsidRPr="00B72D38" w14:paraId="14C89165" w14:textId="77777777" w:rsidTr="002245FD">
        <w:trPr>
          <w:gridAfter w:val="2"/>
          <w:wAfter w:w="455" w:type="dxa"/>
          <w:trHeight w:val="1179"/>
        </w:trPr>
        <w:tc>
          <w:tcPr>
            <w:tcW w:w="10348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1A8E0F" w14:textId="3C047F5B" w:rsidR="002245FD" w:rsidRPr="00B72D38" w:rsidRDefault="00B72D38" w:rsidP="0022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2D38">
              <w:rPr>
                <w:rStyle w:val="bx-messenger-message"/>
                <w:rFonts w:ascii="Times New Roman" w:hAnsi="Times New Roman" w:cs="Times New Roman"/>
                <w:sz w:val="16"/>
                <w:szCs w:val="16"/>
              </w:rPr>
              <w:t>Приложение N 4</w:t>
            </w:r>
            <w:r w:rsidRPr="00B72D3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72D38">
              <w:rPr>
                <w:rStyle w:val="bx-messenger-message"/>
                <w:rFonts w:ascii="Times New Roman" w:hAnsi="Times New Roman" w:cs="Times New Roman"/>
                <w:sz w:val="16"/>
                <w:szCs w:val="16"/>
              </w:rPr>
              <w:t>к Правилам перевозок грузов</w:t>
            </w:r>
            <w:r w:rsidRPr="00B72D3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72D38">
              <w:rPr>
                <w:rStyle w:val="bx-messenger-message"/>
                <w:rFonts w:ascii="Times New Roman" w:hAnsi="Times New Roman" w:cs="Times New Roman"/>
                <w:sz w:val="16"/>
                <w:szCs w:val="16"/>
              </w:rPr>
              <w:t>автомобильным транспортом</w:t>
            </w:r>
            <w:r w:rsidRPr="00B72D3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72D38">
              <w:rPr>
                <w:rStyle w:val="bx-messenger-message"/>
                <w:rFonts w:ascii="Times New Roman" w:hAnsi="Times New Roman" w:cs="Times New Roman"/>
                <w:sz w:val="16"/>
                <w:szCs w:val="16"/>
              </w:rPr>
              <w:t>(в редакции постановления</w:t>
            </w:r>
            <w:r w:rsidRPr="00B72D3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72D38">
              <w:rPr>
                <w:rStyle w:val="bx-messenger-message"/>
                <w:rFonts w:ascii="Times New Roman" w:hAnsi="Times New Roman" w:cs="Times New Roman"/>
                <w:sz w:val="16"/>
                <w:szCs w:val="16"/>
              </w:rPr>
              <w:t>Правительства Российской Федерации</w:t>
            </w:r>
            <w:r w:rsidRPr="00B72D3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72D38">
              <w:rPr>
                <w:rStyle w:val="bx-messenger-message"/>
                <w:rFonts w:ascii="Times New Roman" w:hAnsi="Times New Roman" w:cs="Times New Roman"/>
                <w:sz w:val="16"/>
                <w:szCs w:val="16"/>
              </w:rPr>
              <w:t>от 30 ноября 2021 г. N 2116)</w:t>
            </w:r>
          </w:p>
        </w:tc>
      </w:tr>
      <w:tr w:rsidR="002245FD" w:rsidRPr="002245FD" w14:paraId="5517774A" w14:textId="77777777" w:rsidTr="002245FD">
        <w:trPr>
          <w:gridAfter w:val="2"/>
          <w:wAfter w:w="455" w:type="dxa"/>
          <w:trHeight w:val="420"/>
        </w:trPr>
        <w:tc>
          <w:tcPr>
            <w:tcW w:w="7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E8F27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Транспортная накладная</w:t>
            </w:r>
          </w:p>
        </w:tc>
        <w:tc>
          <w:tcPr>
            <w:tcW w:w="27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6C59A" w14:textId="77777777" w:rsidR="002245FD" w:rsidRPr="002245FD" w:rsidRDefault="002245FD" w:rsidP="0022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Заказ (заявка)</w:t>
            </w:r>
          </w:p>
        </w:tc>
      </w:tr>
      <w:tr w:rsidR="002245FD" w:rsidRPr="002245FD" w14:paraId="49B8BAAF" w14:textId="77777777" w:rsidTr="002245FD">
        <w:trPr>
          <w:trHeight w:val="324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843A1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7209F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B693F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29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19D49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BB5B0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5F54F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09F68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02C1A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45FD" w:rsidRPr="002245FD" w14:paraId="5418D958" w14:textId="77777777" w:rsidTr="002245FD">
        <w:trPr>
          <w:gridAfter w:val="2"/>
          <w:wAfter w:w="455" w:type="dxa"/>
          <w:trHeight w:val="312"/>
        </w:trPr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EB23A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Экземпляр №</w:t>
            </w:r>
          </w:p>
        </w:tc>
        <w:tc>
          <w:tcPr>
            <w:tcW w:w="36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82F10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26A67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bookmarkStart w:id="0" w:name="_GoBack"/>
        <w:bookmarkEnd w:id="0"/>
      </w:tr>
      <w:tr w:rsidR="002245FD" w:rsidRPr="002245FD" w14:paraId="64E5AA02" w14:textId="77777777" w:rsidTr="002245FD">
        <w:trPr>
          <w:gridAfter w:val="2"/>
          <w:wAfter w:w="455" w:type="dxa"/>
          <w:trHeight w:val="300"/>
        </w:trPr>
        <w:tc>
          <w:tcPr>
            <w:tcW w:w="7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6DC55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1. Грузоотправитель</w:t>
            </w:r>
          </w:p>
        </w:tc>
        <w:tc>
          <w:tcPr>
            <w:tcW w:w="27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FA124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1а «</w:t>
            </w:r>
            <w:proofErr w:type="gramStart"/>
            <w:r w:rsidRPr="002245F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Заказчик  услуг</w:t>
            </w:r>
            <w:proofErr w:type="gramEnd"/>
            <w:r w:rsidRPr="002245F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, связанных с перевозкой груза (при наличии)»</w:t>
            </w:r>
          </w:p>
        </w:tc>
      </w:tr>
      <w:tr w:rsidR="002245FD" w:rsidRPr="002245FD" w14:paraId="1BEB9EBB" w14:textId="77777777" w:rsidTr="002245FD">
        <w:trPr>
          <w:gridAfter w:val="2"/>
          <w:wAfter w:w="455" w:type="dxa"/>
          <w:trHeight w:val="240"/>
        </w:trPr>
        <w:tc>
          <w:tcPr>
            <w:tcW w:w="7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7F6F3" w14:textId="77777777" w:rsidR="002245FD" w:rsidRPr="002245FD" w:rsidRDefault="002245FD" w:rsidP="00224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9BB85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45FD" w:rsidRPr="002245FD" w14:paraId="2D622978" w14:textId="77777777" w:rsidTr="002245FD">
        <w:trPr>
          <w:gridAfter w:val="2"/>
          <w:wAfter w:w="455" w:type="dxa"/>
          <w:trHeight w:val="219"/>
        </w:trPr>
        <w:tc>
          <w:tcPr>
            <w:tcW w:w="7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5355D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D166D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45FD" w:rsidRPr="002245FD" w14:paraId="711B040A" w14:textId="77777777" w:rsidTr="002245FD">
        <w:trPr>
          <w:gridAfter w:val="2"/>
          <w:wAfter w:w="455" w:type="dxa"/>
          <w:trHeight w:val="375"/>
        </w:trPr>
        <w:tc>
          <w:tcPr>
            <w:tcW w:w="7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D9A37" w14:textId="77777777" w:rsidR="002245FD" w:rsidRPr="002245FD" w:rsidRDefault="002245FD" w:rsidP="002245FD">
            <w:pPr>
              <w:spacing w:after="0" w:line="240" w:lineRule="auto"/>
              <w:ind w:firstLineChars="900" w:firstLine="126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(реквизиты, позволяющие идентифицировать Грузоотправителя)</w:t>
            </w:r>
          </w:p>
        </w:tc>
        <w:tc>
          <w:tcPr>
            <w:tcW w:w="27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1FD9B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(реквизиты, позволяющие идентифицировать Заказчика услуг, связанных с перевозкой груза)</w:t>
            </w:r>
          </w:p>
        </w:tc>
      </w:tr>
      <w:tr w:rsidR="002245FD" w:rsidRPr="002245FD" w14:paraId="3F3E6FBD" w14:textId="77777777" w:rsidTr="002245FD">
        <w:trPr>
          <w:gridAfter w:val="2"/>
          <w:wAfter w:w="455" w:type="dxa"/>
          <w:trHeight w:val="219"/>
        </w:trPr>
        <w:tc>
          <w:tcPr>
            <w:tcW w:w="7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6E094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6BCD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45FD" w:rsidRPr="002245FD" w14:paraId="3A995DE8" w14:textId="77777777" w:rsidTr="002245FD">
        <w:trPr>
          <w:gridAfter w:val="2"/>
          <w:wAfter w:w="455" w:type="dxa"/>
          <w:trHeight w:val="384"/>
        </w:trPr>
        <w:tc>
          <w:tcPr>
            <w:tcW w:w="7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17E73" w14:textId="77777777" w:rsidR="002245FD" w:rsidRPr="002245FD" w:rsidRDefault="002245FD" w:rsidP="002245FD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реквизиты документа, определяющего основания осуществления платежей по договору перевозки иным лицом, отличным от грузоотправителя (при наличии)</w:t>
            </w:r>
          </w:p>
        </w:tc>
        <w:tc>
          <w:tcPr>
            <w:tcW w:w="27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CE4FC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(реквизиты договора на выполнение услуг, связанных с перевозкой груза)</w:t>
            </w:r>
          </w:p>
        </w:tc>
      </w:tr>
      <w:tr w:rsidR="002245FD" w:rsidRPr="002245FD" w14:paraId="295E1F09" w14:textId="77777777" w:rsidTr="002245FD">
        <w:trPr>
          <w:gridAfter w:val="2"/>
          <w:wAfter w:w="455" w:type="dxa"/>
          <w:trHeight w:val="219"/>
        </w:trPr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45643" w14:textId="77777777" w:rsidR="002245FD" w:rsidRPr="002245FD" w:rsidRDefault="002245FD" w:rsidP="0022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2. Грузополучатель</w:t>
            </w:r>
          </w:p>
        </w:tc>
      </w:tr>
      <w:tr w:rsidR="002245FD" w:rsidRPr="002245FD" w14:paraId="1EBDF996" w14:textId="77777777" w:rsidTr="002245FD">
        <w:trPr>
          <w:gridAfter w:val="2"/>
          <w:wAfter w:w="455" w:type="dxa"/>
          <w:trHeight w:val="219"/>
        </w:trPr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955D1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45FD" w:rsidRPr="002245FD" w14:paraId="5C4B62C1" w14:textId="77777777" w:rsidTr="002245FD">
        <w:trPr>
          <w:gridAfter w:val="2"/>
          <w:wAfter w:w="455" w:type="dxa"/>
          <w:trHeight w:val="219"/>
        </w:trPr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CADFB" w14:textId="77777777" w:rsidR="002245FD" w:rsidRPr="002245FD" w:rsidRDefault="002245FD" w:rsidP="0022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(реквизиты, позволяющие идентифицировать Грузополучателя)</w:t>
            </w:r>
          </w:p>
        </w:tc>
      </w:tr>
      <w:tr w:rsidR="002245FD" w:rsidRPr="002245FD" w14:paraId="6A4B181E" w14:textId="77777777" w:rsidTr="002245FD">
        <w:trPr>
          <w:gridAfter w:val="2"/>
          <w:wAfter w:w="455" w:type="dxa"/>
          <w:trHeight w:val="219"/>
        </w:trPr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86798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45FD" w:rsidRPr="002245FD" w14:paraId="5721B00C" w14:textId="77777777" w:rsidTr="002245FD">
        <w:trPr>
          <w:gridAfter w:val="2"/>
          <w:wAfter w:w="455" w:type="dxa"/>
          <w:trHeight w:val="219"/>
        </w:trPr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9384C" w14:textId="77777777" w:rsidR="002245FD" w:rsidRPr="002245FD" w:rsidRDefault="002245FD" w:rsidP="0022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(адрес места доставки груза)</w:t>
            </w:r>
          </w:p>
        </w:tc>
      </w:tr>
      <w:tr w:rsidR="002245FD" w:rsidRPr="002245FD" w14:paraId="35FAA25A" w14:textId="77777777" w:rsidTr="002245FD">
        <w:trPr>
          <w:gridAfter w:val="2"/>
          <w:wAfter w:w="455" w:type="dxa"/>
          <w:trHeight w:val="219"/>
        </w:trPr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BA08A" w14:textId="77777777" w:rsidR="002245FD" w:rsidRPr="002245FD" w:rsidRDefault="002245FD" w:rsidP="0022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3. Груз</w:t>
            </w:r>
          </w:p>
        </w:tc>
      </w:tr>
      <w:tr w:rsidR="002245FD" w:rsidRPr="002245FD" w14:paraId="5E2C8C67" w14:textId="77777777" w:rsidTr="002245FD">
        <w:trPr>
          <w:gridAfter w:val="2"/>
          <w:wAfter w:w="455" w:type="dxa"/>
          <w:trHeight w:val="219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36D3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3E94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45FD" w:rsidRPr="002245FD" w14:paraId="41A91475" w14:textId="77777777" w:rsidTr="002245FD">
        <w:trPr>
          <w:gridAfter w:val="2"/>
          <w:wAfter w:w="455" w:type="dxa"/>
          <w:trHeight w:val="375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3470C" w14:textId="77777777" w:rsidR="002245FD" w:rsidRPr="002245FD" w:rsidRDefault="002245FD" w:rsidP="002245FD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(отгрузочное наименование груза (для опасных грузов – в соответствии с ДОПОГ), его состояние и другая необходимая информация о грузе)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98C52" w14:textId="77777777" w:rsidR="002245FD" w:rsidRPr="002245FD" w:rsidRDefault="002245FD" w:rsidP="002245FD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(количество грузовых мест, маркировка, вид тары и способ упаковки)</w:t>
            </w:r>
          </w:p>
        </w:tc>
      </w:tr>
      <w:tr w:rsidR="002245FD" w:rsidRPr="002245FD" w14:paraId="46D7FCC2" w14:textId="77777777" w:rsidTr="002245FD">
        <w:trPr>
          <w:gridAfter w:val="2"/>
          <w:wAfter w:w="455" w:type="dxa"/>
          <w:trHeight w:val="219"/>
        </w:trPr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2B149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45FD" w:rsidRPr="002245FD" w14:paraId="4CBCF8EC" w14:textId="77777777" w:rsidTr="002245FD">
        <w:trPr>
          <w:gridAfter w:val="2"/>
          <w:wAfter w:w="455" w:type="dxa"/>
          <w:trHeight w:val="375"/>
        </w:trPr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88401" w14:textId="77777777" w:rsidR="002245FD" w:rsidRPr="002245FD" w:rsidRDefault="002245FD" w:rsidP="002245FD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(масса груза брутто в килограммах, масса груза нетто в килограммах (при возможности ее определения), размеры (высота, ширина, длина) в метрах (при перевозке крупногабаритного груза), объем груза в кубических метрах и плотность груза в соответствии с документацией на груз (при необходимости)</w:t>
            </w:r>
          </w:p>
        </w:tc>
      </w:tr>
      <w:tr w:rsidR="002245FD" w:rsidRPr="002245FD" w14:paraId="7B4A5D63" w14:textId="77777777" w:rsidTr="002245FD">
        <w:trPr>
          <w:gridAfter w:val="2"/>
          <w:wAfter w:w="455" w:type="dxa"/>
          <w:trHeight w:val="219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586B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BCD0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45FD" w:rsidRPr="002245FD" w14:paraId="3819B4E4" w14:textId="77777777" w:rsidTr="002245FD">
        <w:trPr>
          <w:gridAfter w:val="2"/>
          <w:wAfter w:w="455" w:type="dxa"/>
          <w:trHeight w:val="375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D9978" w14:textId="77777777" w:rsidR="002245FD" w:rsidRPr="002245FD" w:rsidRDefault="002245FD" w:rsidP="002245FD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(в случае перевозки опасного груза – информация по каждому опасному веществу, материалу или изделию в соответствии с пунктом 5.4.1 ДОПОГ)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59033" w14:textId="77777777" w:rsidR="002245FD" w:rsidRPr="002245FD" w:rsidRDefault="002245FD" w:rsidP="002245F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(объявленная стоимость (ценность) груза (при необходимости)</w:t>
            </w:r>
          </w:p>
        </w:tc>
      </w:tr>
      <w:tr w:rsidR="002245FD" w:rsidRPr="002245FD" w14:paraId="481057DA" w14:textId="77777777" w:rsidTr="002245FD">
        <w:trPr>
          <w:gridAfter w:val="2"/>
          <w:wAfter w:w="455" w:type="dxa"/>
          <w:trHeight w:val="219"/>
        </w:trPr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D69CA" w14:textId="77777777" w:rsidR="002245FD" w:rsidRPr="002245FD" w:rsidRDefault="002245FD" w:rsidP="0022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4. Сопроводительные документы на груз (при наличии)</w:t>
            </w:r>
          </w:p>
        </w:tc>
      </w:tr>
      <w:tr w:rsidR="002245FD" w:rsidRPr="002245FD" w14:paraId="4C8F91FB" w14:textId="77777777" w:rsidTr="002245FD">
        <w:trPr>
          <w:gridAfter w:val="2"/>
          <w:wAfter w:w="455" w:type="dxa"/>
          <w:trHeight w:val="219"/>
        </w:trPr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72E7F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45FD" w:rsidRPr="002245FD" w14:paraId="454B5AE9" w14:textId="77777777" w:rsidTr="002245FD">
        <w:trPr>
          <w:gridAfter w:val="2"/>
          <w:wAfter w:w="455" w:type="dxa"/>
          <w:trHeight w:val="534"/>
        </w:trPr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02DD7" w14:textId="77777777" w:rsidR="002245FD" w:rsidRPr="002245FD" w:rsidRDefault="002245FD" w:rsidP="0022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(перечень прилагаемых к транспортной накладной документов, предусмотренных ДОПОГ, санитарными, таможенными (при наличии), карантинными, иными правилами в соответствии с законодательством Российской Федерации, либо регистрационные номера указанных документов, если такие документы (сведения о таких документах) содержатся в государственных информационных системах)</w:t>
            </w:r>
          </w:p>
        </w:tc>
      </w:tr>
      <w:tr w:rsidR="002245FD" w:rsidRPr="002245FD" w14:paraId="41B1AA48" w14:textId="77777777" w:rsidTr="002245FD">
        <w:trPr>
          <w:gridAfter w:val="2"/>
          <w:wAfter w:w="455" w:type="dxa"/>
          <w:trHeight w:val="219"/>
        </w:trPr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B7342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45FD" w:rsidRPr="002245FD" w14:paraId="51A6EB15" w14:textId="77777777" w:rsidTr="002245FD">
        <w:trPr>
          <w:gridAfter w:val="2"/>
          <w:wAfter w:w="455" w:type="dxa"/>
          <w:trHeight w:val="540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7DE5702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7ADC18" wp14:editId="3B5A44EF">
                      <wp:simplePos x="0" y="0"/>
                      <wp:positionH relativeFrom="column">
                        <wp:posOffset>3931920</wp:posOffset>
                      </wp:positionH>
                      <wp:positionV relativeFrom="paragraph">
                        <wp:posOffset>76200</wp:posOffset>
                      </wp:positionV>
                      <wp:extent cx="15240" cy="7620"/>
                      <wp:effectExtent l="0" t="0" r="0" b="0"/>
                      <wp:wrapNone/>
                      <wp:docPr id="1" name="Полилиния: фигура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" cy="5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860" h="5080">
                                    <a:moveTo>
                                      <a:pt x="2286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4571"/>
                                    </a:lnTo>
                                    <a:lnTo>
                                      <a:pt x="22860" y="4571"/>
                                    </a:lnTo>
                                    <a:lnTo>
                                      <a:pt x="2286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50000"/>
                                </a:srgbClr>
                              </a:solidFill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86D26" id="Полилиния: фигура 1" o:spid="_x0000_s1026" style="position:absolute;margin-left:309.6pt;margin-top:6pt;width:1.2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" path="m22860,l,,,4571r22860,l22860,xe" fillcolor="black" stroked="f">
                      <v:fill opacity="32896f"/>
                      <v:path arrowok="t" textboxrect="0,0,22860,508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61"/>
            </w:tblGrid>
            <w:tr w:rsidR="002245FD" w:rsidRPr="002245FD" w14:paraId="71FE2AF4" w14:textId="77777777">
              <w:trPr>
                <w:trHeight w:val="540"/>
                <w:tblCellSpacing w:w="0" w:type="dxa"/>
              </w:trPr>
              <w:tc>
                <w:tcPr>
                  <w:tcW w:w="12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7BCD32D" w14:textId="77777777" w:rsidR="002245FD" w:rsidRPr="002245FD" w:rsidRDefault="002245FD" w:rsidP="002245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2245F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(перечень прилагаемых к грузу сертификатов, паспортов качества, удостоверений и других документов, наличие которых установлено законодательством Российской Федерации, либо регистрационные номера указанных документов, если такие документы (сведения о таких документах) содержатся в государственных информационных системах)</w:t>
                  </w:r>
                </w:p>
              </w:tc>
            </w:tr>
          </w:tbl>
          <w:p w14:paraId="3EC2C907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45FD" w:rsidRPr="002245FD" w14:paraId="7CAF0F41" w14:textId="77777777" w:rsidTr="002245FD">
        <w:trPr>
          <w:gridAfter w:val="2"/>
          <w:wAfter w:w="455" w:type="dxa"/>
          <w:trHeight w:val="219"/>
        </w:trPr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560CB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45FD" w:rsidRPr="002245FD" w14:paraId="250B8A3B" w14:textId="77777777" w:rsidTr="002245FD">
        <w:trPr>
          <w:gridAfter w:val="2"/>
          <w:wAfter w:w="455" w:type="dxa"/>
          <w:trHeight w:val="384"/>
        </w:trPr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923B4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(реквизиты, позволяющие идентифицировать документ (-ы), подтверждающий (-</w:t>
            </w:r>
            <w:proofErr w:type="spellStart"/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ие</w:t>
            </w:r>
            <w:proofErr w:type="spellEnd"/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) отгрузку </w:t>
            </w:r>
            <w:proofErr w:type="gramStart"/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товаров)  (</w:t>
            </w:r>
            <w:proofErr w:type="gramEnd"/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 наличии), реквизиты сопроводительной ведомости (при перевозке груженых контейнеров)</w:t>
            </w:r>
          </w:p>
        </w:tc>
      </w:tr>
      <w:tr w:rsidR="002245FD" w:rsidRPr="002245FD" w14:paraId="39F6A433" w14:textId="77777777" w:rsidTr="002245FD">
        <w:trPr>
          <w:gridAfter w:val="2"/>
          <w:wAfter w:w="455" w:type="dxa"/>
          <w:trHeight w:val="234"/>
        </w:trPr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2CB1B" w14:textId="77777777" w:rsidR="002245FD" w:rsidRPr="002245FD" w:rsidRDefault="002245FD" w:rsidP="0022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5. Указания грузоотправителя по особым условиям перевозки</w:t>
            </w:r>
          </w:p>
        </w:tc>
      </w:tr>
      <w:tr w:rsidR="002245FD" w:rsidRPr="002245FD" w14:paraId="11A841A1" w14:textId="77777777" w:rsidTr="002245FD">
        <w:trPr>
          <w:gridAfter w:val="2"/>
          <w:wAfter w:w="455" w:type="dxa"/>
          <w:trHeight w:val="234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606C1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DE5DD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45FD" w:rsidRPr="002245FD" w14:paraId="06FE4F77" w14:textId="77777777" w:rsidTr="002245FD">
        <w:trPr>
          <w:gridAfter w:val="2"/>
          <w:wAfter w:w="455" w:type="dxa"/>
          <w:trHeight w:val="384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A7827" w14:textId="77777777" w:rsidR="002245FD" w:rsidRPr="002245FD" w:rsidRDefault="002245FD" w:rsidP="002245FD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(маршрут перевозки, дата и время/сроки доставки груза (при необходимости)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078FE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(контактная информация о лицах, по указанию которых может осуществляться переадресовка)</w:t>
            </w:r>
          </w:p>
        </w:tc>
      </w:tr>
      <w:tr w:rsidR="002245FD" w:rsidRPr="002245FD" w14:paraId="332FA519" w14:textId="77777777" w:rsidTr="002245FD">
        <w:trPr>
          <w:gridAfter w:val="2"/>
          <w:wAfter w:w="455" w:type="dxa"/>
          <w:trHeight w:val="234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3BA1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808E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45FD" w:rsidRPr="002245FD" w14:paraId="56AAE4AA" w14:textId="77777777" w:rsidTr="002245FD">
        <w:trPr>
          <w:gridAfter w:val="2"/>
          <w:wAfter w:w="455" w:type="dxa"/>
          <w:trHeight w:val="699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D7DEF" w14:textId="77777777" w:rsidR="002245FD" w:rsidRPr="002245FD" w:rsidRDefault="002245FD" w:rsidP="0022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(указания, необходимые для выполнения фитосанитарных, санитарных, карантинных, таможенных и прочих требований, установленных законодательством Российской Федерации)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50919" w14:textId="77777777" w:rsidR="002245FD" w:rsidRPr="002245FD" w:rsidRDefault="002245FD" w:rsidP="0022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(температурный режим перевозки груза (при необходимости), сведения о запорно-пломбировочных устройствах (в случае их предоставления грузоотправителем), запрещение перегрузки груза)</w:t>
            </w:r>
          </w:p>
        </w:tc>
      </w:tr>
      <w:tr w:rsidR="002245FD" w:rsidRPr="002245FD" w14:paraId="7BA94154" w14:textId="77777777" w:rsidTr="002245FD">
        <w:trPr>
          <w:gridAfter w:val="2"/>
          <w:wAfter w:w="455" w:type="dxa"/>
          <w:trHeight w:val="219"/>
        </w:trPr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32CC4" w14:textId="77777777" w:rsidR="002245FD" w:rsidRPr="002245FD" w:rsidRDefault="002245FD" w:rsidP="0022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6. Перевозчик</w:t>
            </w:r>
          </w:p>
        </w:tc>
      </w:tr>
      <w:tr w:rsidR="002245FD" w:rsidRPr="002245FD" w14:paraId="392987D5" w14:textId="77777777" w:rsidTr="002245FD">
        <w:trPr>
          <w:gridAfter w:val="2"/>
          <w:wAfter w:w="455" w:type="dxa"/>
          <w:trHeight w:val="219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C2389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C0786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45FD" w:rsidRPr="002245FD" w14:paraId="357B59ED" w14:textId="77777777" w:rsidTr="002245FD">
        <w:trPr>
          <w:gridAfter w:val="2"/>
          <w:wAfter w:w="455" w:type="dxa"/>
          <w:trHeight w:val="225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CBC4A" w14:textId="77777777" w:rsidR="002245FD" w:rsidRPr="002245FD" w:rsidRDefault="002245FD" w:rsidP="002245FD">
            <w:pPr>
              <w:spacing w:after="0" w:line="240" w:lineRule="auto"/>
              <w:ind w:firstLineChars="500" w:firstLine="70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(реквизиты, позволяющие идентифицировать Перевозчика)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0286A" w14:textId="77777777" w:rsidR="002245FD" w:rsidRPr="002245FD" w:rsidRDefault="002245FD" w:rsidP="002245FD">
            <w:pPr>
              <w:spacing w:after="0" w:line="240" w:lineRule="auto"/>
              <w:ind w:firstLineChars="400" w:firstLine="56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(реквизиты, позволяющие идентифицировать водителя(ей)</w:t>
            </w:r>
          </w:p>
        </w:tc>
      </w:tr>
      <w:tr w:rsidR="002245FD" w:rsidRPr="002245FD" w14:paraId="1FB10C44" w14:textId="77777777" w:rsidTr="002245FD">
        <w:trPr>
          <w:gridAfter w:val="2"/>
          <w:wAfter w:w="455" w:type="dxa"/>
          <w:trHeight w:val="219"/>
        </w:trPr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5B6C2" w14:textId="77777777" w:rsidR="002245FD" w:rsidRPr="002245FD" w:rsidRDefault="002245FD" w:rsidP="0022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7. Транспортное средство</w:t>
            </w:r>
          </w:p>
        </w:tc>
      </w:tr>
      <w:tr w:rsidR="002245FD" w:rsidRPr="002245FD" w14:paraId="6734DC74" w14:textId="77777777" w:rsidTr="002245FD">
        <w:trPr>
          <w:gridAfter w:val="2"/>
          <w:wAfter w:w="455" w:type="dxa"/>
          <w:trHeight w:val="225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053BC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934A0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45FD" w:rsidRPr="002245FD" w14:paraId="04AF5E2D" w14:textId="77777777" w:rsidTr="002245FD">
        <w:trPr>
          <w:gridAfter w:val="2"/>
          <w:wAfter w:w="455" w:type="dxa"/>
          <w:trHeight w:val="225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A316B" w14:textId="77777777" w:rsidR="002245FD" w:rsidRPr="002245FD" w:rsidRDefault="002245FD" w:rsidP="002245FD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(тип, марка, грузоподъемность (в тоннах), вместимость (в кубических метрах)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6C990" w14:textId="77777777" w:rsidR="002245FD" w:rsidRPr="002245FD" w:rsidRDefault="002245FD" w:rsidP="002245FD">
            <w:pPr>
              <w:spacing w:after="0" w:line="240" w:lineRule="auto"/>
              <w:ind w:firstLineChars="600" w:firstLine="84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(регистрационный номер транспортного средства.)</w:t>
            </w:r>
          </w:p>
        </w:tc>
      </w:tr>
      <w:tr w:rsidR="002245FD" w:rsidRPr="002245FD" w14:paraId="1BAEF01D" w14:textId="77777777" w:rsidTr="002245FD">
        <w:trPr>
          <w:gridAfter w:val="2"/>
          <w:wAfter w:w="455" w:type="dxa"/>
          <w:trHeight w:val="234"/>
        </w:trPr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43719D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C950D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45FD" w:rsidRPr="002245FD" w14:paraId="7715CBF4" w14:textId="77777777" w:rsidTr="002245FD">
        <w:trPr>
          <w:trHeight w:val="225"/>
        </w:trPr>
        <w:tc>
          <w:tcPr>
            <w:tcW w:w="9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3E3A97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Тип </w:t>
            </w:r>
            <w:proofErr w:type="gramStart"/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владения:  1</w:t>
            </w:r>
            <w:proofErr w:type="gramEnd"/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– собственность; 2 – совместная собственность супругов; 3 – аренда; 4 – лизинг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5A7337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43719D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3064F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45FD" w:rsidRPr="002245FD" w14:paraId="714C71BF" w14:textId="77777777" w:rsidTr="002245FD">
        <w:trPr>
          <w:gridAfter w:val="2"/>
          <w:wAfter w:w="455" w:type="dxa"/>
          <w:trHeight w:val="240"/>
        </w:trPr>
        <w:tc>
          <w:tcPr>
            <w:tcW w:w="6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45E1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947D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45FD" w:rsidRPr="002245FD" w14:paraId="78A24C06" w14:textId="77777777" w:rsidTr="002245FD">
        <w:trPr>
          <w:gridAfter w:val="2"/>
          <w:wAfter w:w="455" w:type="dxa"/>
          <w:trHeight w:val="672"/>
        </w:trPr>
        <w:tc>
          <w:tcPr>
            <w:tcW w:w="6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4B3A3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(реквизиты документа (</w:t>
            </w:r>
            <w:proofErr w:type="spellStart"/>
            <w:proofErr w:type="gramStart"/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ов</w:t>
            </w:r>
            <w:proofErr w:type="spellEnd"/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  подтверждающего</w:t>
            </w:r>
            <w:proofErr w:type="gramEnd"/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(их) основание владения грузовым автомобилем (тягачом а также прицепом (полуприцепом) (для аренды и лизинга)</w:t>
            </w: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C2272" w14:textId="77777777" w:rsidR="002245FD" w:rsidRPr="002245FD" w:rsidRDefault="002245FD" w:rsidP="0022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(номер, дата и срок действия специального разрешения, установленный маршрут движения тяжеловесного и (или) крупногабаритного транспортного средства, или, перевозящего опасный груз) (при наличии)</w:t>
            </w:r>
          </w:p>
        </w:tc>
      </w:tr>
      <w:tr w:rsidR="002245FD" w:rsidRPr="002245FD" w14:paraId="3A015BF0" w14:textId="77777777" w:rsidTr="002245FD">
        <w:trPr>
          <w:gridAfter w:val="2"/>
          <w:wAfter w:w="455" w:type="dxa"/>
          <w:trHeight w:val="240"/>
        </w:trPr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B6F81" w14:textId="77777777" w:rsidR="002245FD" w:rsidRPr="002245FD" w:rsidRDefault="002245FD" w:rsidP="0022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8. Прием груза</w:t>
            </w:r>
          </w:p>
        </w:tc>
      </w:tr>
      <w:tr w:rsidR="002245FD" w:rsidRPr="002245FD" w14:paraId="2C70CE4F" w14:textId="77777777" w:rsidTr="002245FD">
        <w:trPr>
          <w:gridAfter w:val="2"/>
          <w:wAfter w:w="455" w:type="dxa"/>
          <w:trHeight w:val="204"/>
        </w:trPr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E93E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45FD" w:rsidRPr="002245FD" w14:paraId="7A969CAD" w14:textId="77777777" w:rsidTr="002245FD">
        <w:trPr>
          <w:gridAfter w:val="2"/>
          <w:wAfter w:w="455" w:type="dxa"/>
          <w:trHeight w:val="384"/>
        </w:trPr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77DEB" w14:textId="77777777" w:rsidR="002245FD" w:rsidRPr="002245FD" w:rsidRDefault="002245FD" w:rsidP="002245FD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(реквизиты лица, действующего по поручению грузоотправителя осуществившего погрузку груза с указанием реквизитов документа подтверждающего полномочия действующего по поручению грузоотправителя (в случае осуществления погрузки грузоотправителем – указываются реквизиты грузоотправителя)</w:t>
            </w:r>
          </w:p>
        </w:tc>
      </w:tr>
      <w:tr w:rsidR="002245FD" w:rsidRPr="002245FD" w14:paraId="110784ED" w14:textId="77777777" w:rsidTr="002245FD">
        <w:trPr>
          <w:gridAfter w:val="2"/>
          <w:wAfter w:w="455" w:type="dxa"/>
          <w:trHeight w:val="219"/>
        </w:trPr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57FDF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45FD" w:rsidRPr="002245FD" w14:paraId="0CB2667D" w14:textId="77777777" w:rsidTr="002245FD">
        <w:trPr>
          <w:gridAfter w:val="2"/>
          <w:wAfter w:w="455" w:type="dxa"/>
          <w:trHeight w:val="384"/>
        </w:trPr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335C3" w14:textId="77777777" w:rsidR="002245FD" w:rsidRPr="002245FD" w:rsidRDefault="002245FD" w:rsidP="002245FD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(наименование организаций-владельцев объектов инфраструктуры пунктов погрузки и основания беспрепятственного доступа к таким объектам грузоотправителя (лица, осуществляющего погрузку груза) для погрузки груза в транспортное средство)</w:t>
            </w:r>
          </w:p>
        </w:tc>
      </w:tr>
      <w:tr w:rsidR="002245FD" w:rsidRPr="002245FD" w14:paraId="434570E5" w14:textId="77777777" w:rsidTr="002245FD">
        <w:trPr>
          <w:gridAfter w:val="2"/>
          <w:wAfter w:w="455" w:type="dxa"/>
          <w:trHeight w:val="219"/>
        </w:trPr>
        <w:tc>
          <w:tcPr>
            <w:tcW w:w="4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28B6C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B890C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45FD" w:rsidRPr="002245FD" w14:paraId="1BF8FB02" w14:textId="77777777" w:rsidTr="002245FD">
        <w:trPr>
          <w:gridAfter w:val="2"/>
          <w:wAfter w:w="455" w:type="dxa"/>
          <w:trHeight w:val="219"/>
        </w:trPr>
        <w:tc>
          <w:tcPr>
            <w:tcW w:w="4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8CB5F" w14:textId="77777777" w:rsidR="002245FD" w:rsidRPr="002245FD" w:rsidRDefault="002245FD" w:rsidP="0022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(адрес места погрузки)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ECE9C" w14:textId="77777777" w:rsidR="002245FD" w:rsidRPr="002245FD" w:rsidRDefault="002245FD" w:rsidP="002245FD">
            <w:pPr>
              <w:spacing w:after="0" w:line="240" w:lineRule="auto"/>
              <w:ind w:firstLineChars="400" w:firstLine="56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(заявленные дата и время подачи транспортного средства под погрузку)</w:t>
            </w:r>
          </w:p>
        </w:tc>
      </w:tr>
      <w:tr w:rsidR="002245FD" w:rsidRPr="002245FD" w14:paraId="045BFBF8" w14:textId="77777777" w:rsidTr="002245FD">
        <w:trPr>
          <w:gridAfter w:val="2"/>
          <w:wAfter w:w="455" w:type="dxa"/>
          <w:trHeight w:val="219"/>
        </w:trPr>
        <w:tc>
          <w:tcPr>
            <w:tcW w:w="4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24861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F841B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45FD" w:rsidRPr="002245FD" w14:paraId="2EA2129A" w14:textId="77777777" w:rsidTr="002245FD">
        <w:trPr>
          <w:gridAfter w:val="2"/>
          <w:wAfter w:w="455" w:type="dxa"/>
          <w:trHeight w:val="204"/>
        </w:trPr>
        <w:tc>
          <w:tcPr>
            <w:tcW w:w="4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E0BD2" w14:textId="77777777" w:rsidR="002245FD" w:rsidRPr="002245FD" w:rsidRDefault="002245FD" w:rsidP="002245FD">
            <w:pPr>
              <w:spacing w:after="0" w:line="240" w:lineRule="auto"/>
              <w:ind w:firstLineChars="500" w:firstLine="70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(фактические дата и время прибытия под погрузку)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85000" w14:textId="77777777" w:rsidR="002245FD" w:rsidRPr="002245FD" w:rsidRDefault="002245FD" w:rsidP="002245FD">
            <w:pPr>
              <w:spacing w:after="0" w:line="240" w:lineRule="auto"/>
              <w:ind w:firstLineChars="1000" w:firstLine="140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(фактические дата и время убытия)</w:t>
            </w:r>
          </w:p>
        </w:tc>
      </w:tr>
      <w:tr w:rsidR="002245FD" w:rsidRPr="002245FD" w14:paraId="7CA5C612" w14:textId="77777777" w:rsidTr="002245FD">
        <w:trPr>
          <w:gridAfter w:val="2"/>
          <w:wAfter w:w="455" w:type="dxa"/>
          <w:trHeight w:val="219"/>
        </w:trPr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6880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45FD" w:rsidRPr="002245FD" w14:paraId="3F0FB13D" w14:textId="77777777" w:rsidTr="002245FD">
        <w:trPr>
          <w:gridAfter w:val="2"/>
          <w:wAfter w:w="455" w:type="dxa"/>
          <w:trHeight w:val="384"/>
        </w:trPr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C9CFE" w14:textId="77777777" w:rsidR="002245FD" w:rsidRPr="002245FD" w:rsidRDefault="002245FD" w:rsidP="002245FD">
            <w:pPr>
              <w:spacing w:after="0" w:line="240" w:lineRule="auto"/>
              <w:ind w:firstLineChars="500" w:firstLine="70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(масса груза брутто и метод ее определения (определение разницы между массой транспортного средства после погрузки и перед погрузкой по общей массе или взвешиванием </w:t>
            </w:r>
            <w:proofErr w:type="spellStart"/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поосно</w:t>
            </w:r>
            <w:proofErr w:type="spellEnd"/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или расчетная масса груза)</w:t>
            </w:r>
          </w:p>
        </w:tc>
      </w:tr>
      <w:tr w:rsidR="002245FD" w:rsidRPr="002245FD" w14:paraId="6CD8A575" w14:textId="77777777" w:rsidTr="002245FD">
        <w:trPr>
          <w:gridAfter w:val="2"/>
          <w:wAfter w:w="455" w:type="dxa"/>
          <w:trHeight w:val="219"/>
        </w:trPr>
        <w:tc>
          <w:tcPr>
            <w:tcW w:w="4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3977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6EEF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45FD" w:rsidRPr="002245FD" w14:paraId="6B24FBA3" w14:textId="77777777" w:rsidTr="002245FD">
        <w:trPr>
          <w:gridAfter w:val="2"/>
          <w:wAfter w:w="455" w:type="dxa"/>
          <w:trHeight w:val="219"/>
        </w:trPr>
        <w:tc>
          <w:tcPr>
            <w:tcW w:w="4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06327" w14:textId="77777777" w:rsidR="002245FD" w:rsidRPr="002245FD" w:rsidRDefault="002245FD" w:rsidP="002245FD">
            <w:pPr>
              <w:spacing w:after="0" w:line="240" w:lineRule="auto"/>
              <w:ind w:firstLineChars="1000" w:firstLine="140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(количество грузовых мест)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8AD80" w14:textId="77777777" w:rsidR="002245FD" w:rsidRPr="002245FD" w:rsidRDefault="002245FD" w:rsidP="002245FD">
            <w:pPr>
              <w:spacing w:after="0" w:line="240" w:lineRule="auto"/>
              <w:ind w:firstLineChars="1100" w:firstLine="154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(тара, упаковка (при наличии)</w:t>
            </w:r>
          </w:p>
        </w:tc>
      </w:tr>
      <w:tr w:rsidR="002245FD" w:rsidRPr="002245FD" w14:paraId="35A0A49F" w14:textId="77777777" w:rsidTr="002245FD">
        <w:trPr>
          <w:gridAfter w:val="2"/>
          <w:wAfter w:w="455" w:type="dxa"/>
          <w:trHeight w:val="219"/>
        </w:trPr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68B0A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45FD" w:rsidRPr="002245FD" w14:paraId="79E09C89" w14:textId="77777777" w:rsidTr="002245FD">
        <w:trPr>
          <w:gridAfter w:val="2"/>
          <w:wAfter w:w="455" w:type="dxa"/>
          <w:trHeight w:val="384"/>
        </w:trPr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8451F" w14:textId="77777777" w:rsidR="002245FD" w:rsidRPr="002245FD" w:rsidRDefault="002245FD" w:rsidP="002245FD">
            <w:pPr>
              <w:spacing w:after="0" w:line="240" w:lineRule="auto"/>
              <w:ind w:firstLineChars="600" w:firstLine="84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</w:t>
            </w:r>
            <w:proofErr w:type="gramStart"/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оговорки  и</w:t>
            </w:r>
            <w:proofErr w:type="gramEnd"/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замечания  перевозчика (при наличии) о дате и времени прибытия/убытия, о состоянии, креплении груза, тары, упаковки, маркировки, опломбирования, о  массе груза и количестве грузовых мест, о проведении погрузочных работ).</w:t>
            </w:r>
          </w:p>
        </w:tc>
      </w:tr>
      <w:tr w:rsidR="002245FD" w:rsidRPr="002245FD" w14:paraId="3757A788" w14:textId="77777777" w:rsidTr="002245FD">
        <w:trPr>
          <w:gridAfter w:val="2"/>
          <w:wAfter w:w="455" w:type="dxa"/>
          <w:trHeight w:val="219"/>
        </w:trPr>
        <w:tc>
          <w:tcPr>
            <w:tcW w:w="4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231BA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6D15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45FD" w:rsidRPr="002245FD" w14:paraId="3BD3EEB3" w14:textId="77777777" w:rsidTr="002245FD">
        <w:trPr>
          <w:gridAfter w:val="2"/>
          <w:wAfter w:w="455" w:type="dxa"/>
          <w:trHeight w:val="648"/>
        </w:trPr>
        <w:tc>
          <w:tcPr>
            <w:tcW w:w="4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2CB46" w14:textId="77777777" w:rsidR="002245FD" w:rsidRPr="002245FD" w:rsidRDefault="002245FD" w:rsidP="0022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(подпись, расшифровка подписи лица, осуществившего погрузку груза или уполномоченного лица с указанием реквизитов документа подтверждающего полномочия лица на погрузку груза)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CFF1E" w14:textId="77777777" w:rsidR="002245FD" w:rsidRPr="002245FD" w:rsidRDefault="002245FD" w:rsidP="002245FD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(подпись, расшифровка подписи водителя, принявшего груз для перевозки)</w:t>
            </w:r>
          </w:p>
        </w:tc>
      </w:tr>
      <w:tr w:rsidR="002245FD" w:rsidRPr="002245FD" w14:paraId="5F46C44B" w14:textId="77777777" w:rsidTr="002245FD">
        <w:trPr>
          <w:gridAfter w:val="2"/>
          <w:wAfter w:w="455" w:type="dxa"/>
          <w:trHeight w:val="219"/>
        </w:trPr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929D6" w14:textId="77777777" w:rsidR="002245FD" w:rsidRPr="002245FD" w:rsidRDefault="002245FD" w:rsidP="0022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 Переадресовка (при наличии)</w:t>
            </w:r>
          </w:p>
        </w:tc>
      </w:tr>
      <w:tr w:rsidR="002245FD" w:rsidRPr="002245FD" w14:paraId="4F6F5542" w14:textId="77777777" w:rsidTr="002245FD">
        <w:trPr>
          <w:gridAfter w:val="2"/>
          <w:wAfter w:w="455" w:type="dxa"/>
          <w:trHeight w:val="219"/>
        </w:trPr>
        <w:tc>
          <w:tcPr>
            <w:tcW w:w="4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4B03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B7CCB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45FD" w:rsidRPr="002245FD" w14:paraId="43545D9E" w14:textId="77777777" w:rsidTr="002245FD">
        <w:trPr>
          <w:gridAfter w:val="2"/>
          <w:wAfter w:w="455" w:type="dxa"/>
          <w:trHeight w:val="384"/>
        </w:trPr>
        <w:tc>
          <w:tcPr>
            <w:tcW w:w="4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692D3" w14:textId="77777777" w:rsidR="002245FD" w:rsidRPr="002245FD" w:rsidRDefault="002245FD" w:rsidP="002245FD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(дата, вид переадресовки на бумажном носителе или в электронном виде (с указанием вида доставки документа)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B9E4A" w14:textId="77777777" w:rsidR="002245FD" w:rsidRPr="002245FD" w:rsidRDefault="002245FD" w:rsidP="002245FD">
            <w:pPr>
              <w:spacing w:after="0" w:line="240" w:lineRule="auto"/>
              <w:ind w:firstLineChars="600" w:firstLine="84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(адрес нового пункта выгрузки, новые дата и время подачи транспортного средства под выгрузку)</w:t>
            </w:r>
          </w:p>
        </w:tc>
      </w:tr>
      <w:tr w:rsidR="002245FD" w:rsidRPr="002245FD" w14:paraId="607B47DE" w14:textId="77777777" w:rsidTr="002245FD">
        <w:trPr>
          <w:gridAfter w:val="2"/>
          <w:wAfter w:w="455" w:type="dxa"/>
          <w:trHeight w:val="219"/>
        </w:trPr>
        <w:tc>
          <w:tcPr>
            <w:tcW w:w="4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83CFC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4711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45FD" w:rsidRPr="002245FD" w14:paraId="7B17DEAB" w14:textId="77777777" w:rsidTr="002245FD">
        <w:trPr>
          <w:gridAfter w:val="2"/>
          <w:wAfter w:w="455" w:type="dxa"/>
          <w:trHeight w:val="219"/>
        </w:trPr>
        <w:tc>
          <w:tcPr>
            <w:tcW w:w="4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0F0AD" w14:textId="77777777" w:rsidR="002245FD" w:rsidRPr="002245FD" w:rsidRDefault="002245FD" w:rsidP="002245FD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(реквизиты лица, от которого получено указание на переадресовку)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E25AB" w14:textId="77777777" w:rsidR="002245FD" w:rsidRPr="002245FD" w:rsidRDefault="002245FD" w:rsidP="002245FD">
            <w:pPr>
              <w:spacing w:after="0" w:line="240" w:lineRule="auto"/>
              <w:ind w:firstLineChars="400" w:firstLine="56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(при изменении получателя груза – реквизиты нового получателя)</w:t>
            </w:r>
          </w:p>
        </w:tc>
      </w:tr>
      <w:tr w:rsidR="002245FD" w:rsidRPr="002245FD" w14:paraId="1A81D01B" w14:textId="77777777" w:rsidTr="002245FD">
        <w:trPr>
          <w:gridAfter w:val="2"/>
          <w:wAfter w:w="455" w:type="dxa"/>
          <w:trHeight w:val="219"/>
        </w:trPr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6463F" w14:textId="77777777" w:rsidR="002245FD" w:rsidRPr="002245FD" w:rsidRDefault="002245FD" w:rsidP="0022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10. Выдача груза</w:t>
            </w:r>
          </w:p>
        </w:tc>
      </w:tr>
      <w:tr w:rsidR="002245FD" w:rsidRPr="002245FD" w14:paraId="3156E680" w14:textId="77777777" w:rsidTr="002245FD">
        <w:trPr>
          <w:gridAfter w:val="2"/>
          <w:wAfter w:w="455" w:type="dxa"/>
          <w:trHeight w:val="219"/>
        </w:trPr>
        <w:tc>
          <w:tcPr>
            <w:tcW w:w="4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960E6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F6CD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45FD" w:rsidRPr="002245FD" w14:paraId="4296ABF2" w14:textId="77777777" w:rsidTr="002245FD">
        <w:trPr>
          <w:gridAfter w:val="2"/>
          <w:wAfter w:w="455" w:type="dxa"/>
          <w:trHeight w:val="219"/>
        </w:trPr>
        <w:tc>
          <w:tcPr>
            <w:tcW w:w="4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57B23" w14:textId="77777777" w:rsidR="002245FD" w:rsidRPr="002245FD" w:rsidRDefault="002245FD" w:rsidP="0022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(адрес места выгрузки)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1E839" w14:textId="77777777" w:rsidR="002245FD" w:rsidRPr="002245FD" w:rsidRDefault="002245FD" w:rsidP="002245F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(заявленные дата и время подачи транспортного средства под выгрузку)</w:t>
            </w:r>
          </w:p>
        </w:tc>
      </w:tr>
      <w:tr w:rsidR="002245FD" w:rsidRPr="002245FD" w14:paraId="06ED78B7" w14:textId="77777777" w:rsidTr="002245FD">
        <w:trPr>
          <w:gridAfter w:val="2"/>
          <w:wAfter w:w="455" w:type="dxa"/>
          <w:trHeight w:val="219"/>
        </w:trPr>
        <w:tc>
          <w:tcPr>
            <w:tcW w:w="4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F4991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13AB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45FD" w:rsidRPr="002245FD" w14:paraId="74D1A0AE" w14:textId="77777777" w:rsidTr="002245FD">
        <w:trPr>
          <w:gridAfter w:val="2"/>
          <w:wAfter w:w="455" w:type="dxa"/>
          <w:trHeight w:val="219"/>
        </w:trPr>
        <w:tc>
          <w:tcPr>
            <w:tcW w:w="4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CC60B" w14:textId="77777777" w:rsidR="002245FD" w:rsidRPr="002245FD" w:rsidRDefault="002245FD" w:rsidP="002245FD">
            <w:pPr>
              <w:spacing w:after="0" w:line="240" w:lineRule="auto"/>
              <w:ind w:firstLineChars="800" w:firstLine="112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(фактические дата и время прибытия)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66B5D" w14:textId="77777777" w:rsidR="002245FD" w:rsidRPr="002245FD" w:rsidRDefault="002245FD" w:rsidP="002245FD">
            <w:pPr>
              <w:spacing w:after="0" w:line="240" w:lineRule="auto"/>
              <w:ind w:firstLineChars="1000" w:firstLine="140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(фактические дата и время убытия)</w:t>
            </w:r>
          </w:p>
        </w:tc>
      </w:tr>
      <w:tr w:rsidR="002245FD" w:rsidRPr="002245FD" w14:paraId="0849513C" w14:textId="77777777" w:rsidTr="002245FD">
        <w:trPr>
          <w:gridAfter w:val="2"/>
          <w:wAfter w:w="455" w:type="dxa"/>
          <w:trHeight w:val="219"/>
        </w:trPr>
        <w:tc>
          <w:tcPr>
            <w:tcW w:w="4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2182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3A17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45FD" w:rsidRPr="002245FD" w14:paraId="11D6EF80" w14:textId="77777777" w:rsidTr="002245FD">
        <w:trPr>
          <w:gridAfter w:val="2"/>
          <w:wAfter w:w="455" w:type="dxa"/>
          <w:trHeight w:val="219"/>
        </w:trPr>
        <w:tc>
          <w:tcPr>
            <w:tcW w:w="4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E2C35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(фактическое состояние груза, тары, упаковки, маркировки, опломбирования)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2DD0C" w14:textId="77777777" w:rsidR="002245FD" w:rsidRPr="002245FD" w:rsidRDefault="002245FD" w:rsidP="0022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(количество грузовых мест)</w:t>
            </w:r>
          </w:p>
        </w:tc>
      </w:tr>
      <w:tr w:rsidR="002245FD" w:rsidRPr="002245FD" w14:paraId="327A007C" w14:textId="77777777" w:rsidTr="002245FD">
        <w:trPr>
          <w:gridAfter w:val="2"/>
          <w:wAfter w:w="455" w:type="dxa"/>
          <w:trHeight w:val="219"/>
        </w:trPr>
        <w:tc>
          <w:tcPr>
            <w:tcW w:w="4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EC8AE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AA7B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45FD" w:rsidRPr="002245FD" w14:paraId="6548250B" w14:textId="77777777" w:rsidTr="002245FD">
        <w:trPr>
          <w:gridAfter w:val="2"/>
          <w:wAfter w:w="455" w:type="dxa"/>
          <w:trHeight w:val="519"/>
        </w:trPr>
        <w:tc>
          <w:tcPr>
            <w:tcW w:w="4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159AF" w14:textId="77777777" w:rsidR="002245FD" w:rsidRPr="002245FD" w:rsidRDefault="002245FD" w:rsidP="0022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(масса груза брутто в килограммах, масса груза нетто в килограммах (при возможности ее определения), плотность груза в соответствии  с документацией на груз (при необходимости)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A50BC" w14:textId="77777777" w:rsidR="002245FD" w:rsidRPr="002245FD" w:rsidRDefault="002245FD" w:rsidP="0022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(оговорки и замечания перевозчика (при наличии) о дате и времени прибытия/убытия, о состоянии груза, тары, упаковки, маркировки, опломбирования, о массе груза и количестве грузовых мест)</w:t>
            </w:r>
          </w:p>
        </w:tc>
      </w:tr>
      <w:tr w:rsidR="002245FD" w:rsidRPr="002245FD" w14:paraId="150C5AA3" w14:textId="77777777" w:rsidTr="002245FD">
        <w:trPr>
          <w:gridAfter w:val="2"/>
          <w:wAfter w:w="455" w:type="dxa"/>
          <w:trHeight w:val="219"/>
        </w:trPr>
        <w:tc>
          <w:tcPr>
            <w:tcW w:w="4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214A7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F1598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45FD" w:rsidRPr="002245FD" w14:paraId="21706A4B" w14:textId="77777777" w:rsidTr="002245FD">
        <w:trPr>
          <w:gridAfter w:val="2"/>
          <w:wAfter w:w="455" w:type="dxa"/>
          <w:trHeight w:val="384"/>
        </w:trPr>
        <w:tc>
          <w:tcPr>
            <w:tcW w:w="4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DE0C8" w14:textId="77777777" w:rsidR="002245FD" w:rsidRPr="002245FD" w:rsidRDefault="002245FD" w:rsidP="002245FD">
            <w:pPr>
              <w:spacing w:after="0" w:line="240" w:lineRule="auto"/>
              <w:ind w:firstLineChars="500" w:firstLine="70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(должность, подпись, расшифровка подписи грузополучателя или уполномоченного грузоотправителем лица)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509A9" w14:textId="77777777" w:rsidR="002245FD" w:rsidRPr="002245FD" w:rsidRDefault="002245FD" w:rsidP="002245FD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(подпись, расшифровка подписи водителя, сдавшего груз грузополучателю или уполномоченному грузополучателем лицу)</w:t>
            </w:r>
          </w:p>
        </w:tc>
      </w:tr>
      <w:tr w:rsidR="002245FD" w:rsidRPr="002245FD" w14:paraId="5910B192" w14:textId="77777777" w:rsidTr="002245FD">
        <w:trPr>
          <w:gridAfter w:val="2"/>
          <w:wAfter w:w="455" w:type="dxa"/>
          <w:trHeight w:val="264"/>
        </w:trPr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A872D" w14:textId="77777777" w:rsidR="002245FD" w:rsidRPr="002245FD" w:rsidRDefault="002245FD" w:rsidP="0022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 Отметки грузоотправителей, грузополучателей, перевозчиков (при необходимости)</w:t>
            </w:r>
          </w:p>
        </w:tc>
      </w:tr>
      <w:tr w:rsidR="002245FD" w:rsidRPr="002245FD" w14:paraId="02856FC1" w14:textId="77777777" w:rsidTr="002245FD">
        <w:trPr>
          <w:gridAfter w:val="2"/>
          <w:wAfter w:w="455" w:type="dxa"/>
          <w:trHeight w:val="219"/>
        </w:trPr>
        <w:tc>
          <w:tcPr>
            <w:tcW w:w="7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9215A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6870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07C83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45FD" w:rsidRPr="002245FD" w14:paraId="327DC146" w14:textId="77777777" w:rsidTr="002245FD">
        <w:trPr>
          <w:gridAfter w:val="2"/>
          <w:wAfter w:w="455" w:type="dxa"/>
          <w:trHeight w:val="444"/>
        </w:trPr>
        <w:tc>
          <w:tcPr>
            <w:tcW w:w="7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D0180" w14:textId="77777777" w:rsidR="002245FD" w:rsidRPr="002245FD" w:rsidRDefault="002245FD" w:rsidP="002245FD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(краткое описание обстоятельств, послуживших основанием для отметки, сведения о коммерческих и иных актах, в том числе о погрузке/выгрузке груза)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F62CA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(расчет и размер штрафа)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DE7AD" w14:textId="77777777" w:rsidR="002245FD" w:rsidRPr="002245FD" w:rsidRDefault="002245FD" w:rsidP="002245F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дата)</w:t>
            </w:r>
          </w:p>
        </w:tc>
      </w:tr>
      <w:tr w:rsidR="002245FD" w:rsidRPr="002245FD" w14:paraId="623A0951" w14:textId="77777777" w:rsidTr="002245FD">
        <w:trPr>
          <w:gridAfter w:val="2"/>
          <w:wAfter w:w="455" w:type="dxa"/>
          <w:trHeight w:val="240"/>
        </w:trPr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C63B6" w14:textId="77777777" w:rsidR="002245FD" w:rsidRPr="002245FD" w:rsidRDefault="002245FD" w:rsidP="002245FD">
            <w:pPr>
              <w:spacing w:after="0" w:line="240" w:lineRule="auto"/>
              <w:ind w:firstLineChars="1300" w:firstLine="208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12. Стоимость перевозки груза (установленная плата) в рублях (при необходимости)</w:t>
            </w:r>
          </w:p>
        </w:tc>
      </w:tr>
      <w:tr w:rsidR="002245FD" w:rsidRPr="002245FD" w14:paraId="4CD190D9" w14:textId="77777777" w:rsidTr="002245FD">
        <w:trPr>
          <w:gridAfter w:val="2"/>
          <w:wAfter w:w="455" w:type="dxa"/>
          <w:trHeight w:val="240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45E36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F2C23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117C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828F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45FD" w:rsidRPr="002245FD" w14:paraId="3037FD35" w14:textId="77777777" w:rsidTr="002245FD">
        <w:trPr>
          <w:gridAfter w:val="2"/>
          <w:wAfter w:w="455" w:type="dxa"/>
          <w:trHeight w:val="450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EBA10" w14:textId="77777777" w:rsidR="002245FD" w:rsidRPr="002245FD" w:rsidRDefault="002245FD" w:rsidP="002245F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(стоимость услуг перевозки без</w:t>
            </w:r>
            <w:r w:rsidRPr="002245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налога – всего)</w:t>
            </w:r>
          </w:p>
        </w:tc>
        <w:tc>
          <w:tcPr>
            <w:tcW w:w="44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4BA80" w14:textId="77777777" w:rsidR="002245FD" w:rsidRPr="002245FD" w:rsidRDefault="002245FD" w:rsidP="002245FD">
            <w:pPr>
              <w:spacing w:after="0" w:line="240" w:lineRule="auto"/>
              <w:ind w:firstLineChars="600" w:firstLine="9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(налоговая ставка)</w:t>
            </w:r>
          </w:p>
        </w:tc>
        <w:tc>
          <w:tcPr>
            <w:tcW w:w="25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38D4E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(сумма налога, предъявляемая покупателю)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0A3C7" w14:textId="77777777" w:rsidR="002245FD" w:rsidRPr="002245FD" w:rsidRDefault="002245FD" w:rsidP="002245FD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(стоимость услуг перевозки с налогом – всего)</w:t>
            </w:r>
          </w:p>
        </w:tc>
      </w:tr>
      <w:tr w:rsidR="002245FD" w:rsidRPr="002245FD" w14:paraId="7C7BEE84" w14:textId="77777777" w:rsidTr="002245FD">
        <w:trPr>
          <w:gridAfter w:val="2"/>
          <w:wAfter w:w="455" w:type="dxa"/>
          <w:trHeight w:val="240"/>
        </w:trPr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9B404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45FD" w:rsidRPr="002245FD" w14:paraId="223F0FD0" w14:textId="77777777" w:rsidTr="002245FD">
        <w:trPr>
          <w:gridAfter w:val="2"/>
          <w:wAfter w:w="455" w:type="dxa"/>
          <w:trHeight w:val="240"/>
        </w:trPr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A41E7" w14:textId="77777777" w:rsidR="002245FD" w:rsidRPr="002245FD" w:rsidRDefault="002245FD" w:rsidP="0022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(порядок (механизм) расчета (исчислений) платы) (при наличии порядка (механизма)</w:t>
            </w:r>
          </w:p>
        </w:tc>
      </w:tr>
      <w:tr w:rsidR="002245FD" w:rsidRPr="002245FD" w14:paraId="23D98602" w14:textId="77777777" w:rsidTr="002245FD">
        <w:trPr>
          <w:gridAfter w:val="2"/>
          <w:wAfter w:w="455" w:type="dxa"/>
          <w:trHeight w:val="240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70AF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5C66A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45FD" w:rsidRPr="002245FD" w14:paraId="6A4A24FF" w14:textId="77777777" w:rsidTr="002245FD">
        <w:trPr>
          <w:gridAfter w:val="2"/>
          <w:wAfter w:w="455" w:type="dxa"/>
          <w:trHeight w:val="624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6C8BA" w14:textId="77777777" w:rsidR="002245FD" w:rsidRPr="002245FD" w:rsidRDefault="002245FD" w:rsidP="0022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(реквизиты, позволяющие идентифицировать Экономического субъекта, составляющего документ о факте хозяйственной жизни со стороны Перевозчика)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F64C9" w14:textId="77777777" w:rsidR="002245FD" w:rsidRPr="002245FD" w:rsidRDefault="002245FD" w:rsidP="0022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(реквизиты, позволяющие идентифицировать Экономического субъекта, составляющего документ о факте хозяйственной жизни со стороны Грузоотправителя)</w:t>
            </w:r>
          </w:p>
        </w:tc>
      </w:tr>
      <w:tr w:rsidR="002245FD" w:rsidRPr="002245FD" w14:paraId="4469F006" w14:textId="77777777" w:rsidTr="002245FD">
        <w:trPr>
          <w:gridAfter w:val="2"/>
          <w:wAfter w:w="455" w:type="dxa"/>
          <w:trHeight w:val="219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2A65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943C7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45FD" w:rsidRPr="002245FD" w14:paraId="62B3F78F" w14:textId="77777777" w:rsidTr="002245FD">
        <w:trPr>
          <w:gridAfter w:val="2"/>
          <w:wAfter w:w="455" w:type="dxa"/>
          <w:trHeight w:val="444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A0201" w14:textId="77777777" w:rsidR="002245FD" w:rsidRPr="002245FD" w:rsidRDefault="002245FD" w:rsidP="002245FD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(основание, по которому Экономический субъект является составителем документа о факте хозяйственной жизни)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BA272" w14:textId="77777777" w:rsidR="002245FD" w:rsidRPr="002245FD" w:rsidRDefault="002245FD" w:rsidP="002245FD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(основание, по которому Экономический субъект является составителем документа о факте хозяйственной жизни)</w:t>
            </w:r>
          </w:p>
        </w:tc>
      </w:tr>
      <w:tr w:rsidR="002245FD" w:rsidRPr="002245FD" w14:paraId="09FDF913" w14:textId="77777777" w:rsidTr="002245FD">
        <w:trPr>
          <w:gridAfter w:val="2"/>
          <w:wAfter w:w="455" w:type="dxa"/>
          <w:trHeight w:val="219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0470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00E36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45FD" w:rsidRPr="002245FD" w14:paraId="2629A208" w14:textId="77777777" w:rsidTr="002245FD">
        <w:trPr>
          <w:gridAfter w:val="2"/>
          <w:wAfter w:w="455" w:type="dxa"/>
          <w:trHeight w:val="444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8FE01" w14:textId="77777777" w:rsidR="002245FD" w:rsidRPr="002245FD" w:rsidRDefault="002245FD" w:rsidP="0022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55DBA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(реквизиты, позволяющие идентифицировать лицо, от которого будут поступать денежные средства)</w:t>
            </w:r>
          </w:p>
        </w:tc>
      </w:tr>
      <w:tr w:rsidR="002245FD" w:rsidRPr="002245FD" w14:paraId="5B360538" w14:textId="77777777" w:rsidTr="002245FD">
        <w:trPr>
          <w:gridAfter w:val="2"/>
          <w:wAfter w:w="455" w:type="dxa"/>
          <w:trHeight w:val="219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9D13E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D042E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45FD" w:rsidRPr="002245FD" w14:paraId="7097D5AD" w14:textId="77777777" w:rsidTr="002245FD">
        <w:trPr>
          <w:gridAfter w:val="2"/>
          <w:wAfter w:w="455" w:type="dxa"/>
          <w:trHeight w:val="624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30B23" w14:textId="77777777" w:rsidR="002245FD" w:rsidRPr="002245FD" w:rsidRDefault="002245FD" w:rsidP="002245FD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расшифровка подписи лица, ответственного за оформление факта хозяйственной жизни со стороны Перевозчика</w:t>
            </w:r>
            <w:r w:rsidRPr="002245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(уполномоченного лица)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F16BB" w14:textId="77777777" w:rsidR="002245FD" w:rsidRPr="002245FD" w:rsidRDefault="002245FD" w:rsidP="0022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расшифровка подписи лица, ответственного за оформление факта хозяйственной жизни со стороны Грузоотправителя (уполномоченного лица)</w:t>
            </w:r>
          </w:p>
        </w:tc>
      </w:tr>
      <w:tr w:rsidR="002245FD" w:rsidRPr="002245FD" w14:paraId="5C6D2A4F" w14:textId="77777777" w:rsidTr="002245FD">
        <w:trPr>
          <w:gridAfter w:val="2"/>
          <w:wAfter w:w="455" w:type="dxa"/>
          <w:trHeight w:val="240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5492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22F4B" w14:textId="77777777" w:rsidR="002245FD" w:rsidRPr="002245FD" w:rsidRDefault="002245FD" w:rsidP="00224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245FD" w:rsidRPr="002245FD" w14:paraId="2F372EA4" w14:textId="77777777" w:rsidTr="002245FD">
        <w:trPr>
          <w:gridAfter w:val="2"/>
          <w:wAfter w:w="455" w:type="dxa"/>
          <w:trHeight w:val="615"/>
        </w:trPr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CFF46" w14:textId="77777777" w:rsidR="002245FD" w:rsidRPr="002245FD" w:rsidRDefault="002245FD" w:rsidP="002245FD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(должность, основание полномочий физического лица, уполномоченного Перевозчиком (уполномоченным лицом), дата</w:t>
            </w:r>
            <w:r w:rsidRPr="002245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подписания)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A13D2" w14:textId="77777777" w:rsidR="002245FD" w:rsidRPr="002245FD" w:rsidRDefault="002245FD" w:rsidP="0022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(должность, основание полномочий физического лица, уполномоченного Грузоотправителем (уполномоченным лицом), дата подписания)</w:t>
            </w:r>
          </w:p>
        </w:tc>
      </w:tr>
    </w:tbl>
    <w:p w14:paraId="73050AC3" w14:textId="77777777" w:rsidR="00070B73" w:rsidRPr="002245FD" w:rsidRDefault="00070B73" w:rsidP="002245FD"/>
    <w:sectPr w:rsidR="00070B73" w:rsidRPr="002245FD" w:rsidSect="002245F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FD"/>
    <w:rsid w:val="00070B73"/>
    <w:rsid w:val="002245FD"/>
    <w:rsid w:val="00254355"/>
    <w:rsid w:val="00890139"/>
    <w:rsid w:val="00B7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7E78C"/>
  <w15:chartTrackingRefBased/>
  <w15:docId w15:val="{D7283376-629F-4382-AA3A-3913B0EA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x-messenger-message">
    <w:name w:val="bx-messenger-message"/>
    <w:basedOn w:val="a0"/>
    <w:rsid w:val="00B72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1239</Words>
  <Characters>7067</Characters>
  <Application>Microsoft Office Word</Application>
  <DocSecurity>0</DocSecurity>
  <Lines>58</Lines>
  <Paragraphs>16</Paragraphs>
  <ScaleCrop>false</ScaleCrop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Панченко</dc:creator>
  <cp:keywords/>
  <dc:description/>
  <cp:lastModifiedBy>Надежда Панченко</cp:lastModifiedBy>
  <cp:revision>2</cp:revision>
  <dcterms:created xsi:type="dcterms:W3CDTF">2022-03-01T05:49:00Z</dcterms:created>
  <dcterms:modified xsi:type="dcterms:W3CDTF">2022-03-01T08:41:00Z</dcterms:modified>
</cp:coreProperties>
</file>